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0A40" w14:textId="42D70014" w:rsidR="00AD7501" w:rsidRDefault="006A503E" w:rsidP="00F133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Žádost o svolání zastupitelstva Městské části Praha 10</w:t>
      </w:r>
    </w:p>
    <w:p w14:paraId="69D9A9E0" w14:textId="77777777" w:rsidR="00E933E6" w:rsidRPr="00BF063B" w:rsidRDefault="00E933E6" w:rsidP="00D60E25">
      <w:pPr>
        <w:spacing w:line="288" w:lineRule="auto"/>
        <w:jc w:val="both"/>
        <w:rPr>
          <w:rFonts w:ascii="Times New Roman" w:hAnsi="Times New Roman" w:cs="Times New Roman"/>
        </w:rPr>
      </w:pPr>
    </w:p>
    <w:p w14:paraId="2E6737E3" w14:textId="4C97EA56" w:rsidR="006A503E" w:rsidRPr="00BF063B" w:rsidRDefault="006A503E" w:rsidP="00D60E25">
      <w:pPr>
        <w:spacing w:line="288" w:lineRule="auto"/>
        <w:jc w:val="both"/>
        <w:rPr>
          <w:rFonts w:ascii="Times New Roman" w:hAnsi="Times New Roman" w:cs="Times New Roman"/>
        </w:rPr>
      </w:pPr>
      <w:r w:rsidRPr="00BF063B">
        <w:rPr>
          <w:rFonts w:ascii="Times New Roman" w:hAnsi="Times New Roman" w:cs="Times New Roman"/>
        </w:rPr>
        <w:t>My, níže uvedení zastupitelé Městské části Praha 10</w:t>
      </w:r>
      <w:r w:rsidR="00E933E6" w:rsidRPr="00BF063B">
        <w:rPr>
          <w:rFonts w:ascii="Times New Roman" w:hAnsi="Times New Roman" w:cs="Times New Roman"/>
        </w:rPr>
        <w:t>,</w:t>
      </w:r>
      <w:r w:rsidRPr="00BF063B">
        <w:rPr>
          <w:rFonts w:ascii="Times New Roman" w:hAnsi="Times New Roman" w:cs="Times New Roman"/>
        </w:rPr>
        <w:t xml:space="preserve"> tímto v souladu s ustanovením § 4 odst. 2. písm.</w:t>
      </w:r>
      <w:r w:rsidR="00E933E6" w:rsidRPr="00BF063B">
        <w:rPr>
          <w:rFonts w:ascii="Times New Roman" w:hAnsi="Times New Roman" w:cs="Times New Roman"/>
        </w:rPr>
        <w:t> </w:t>
      </w:r>
      <w:r w:rsidRPr="00BF063B">
        <w:rPr>
          <w:rFonts w:ascii="Times New Roman" w:hAnsi="Times New Roman" w:cs="Times New Roman"/>
        </w:rPr>
        <w:t>a) Jednacího řádu Městské části Praha 10 a ustanovení § 60 odst. 2 ve spojení s § 87 odst. 3 zákona č.</w:t>
      </w:r>
      <w:r w:rsidR="00E933E6" w:rsidRPr="00BF063B">
        <w:rPr>
          <w:rFonts w:ascii="Times New Roman" w:hAnsi="Times New Roman" w:cs="Times New Roman"/>
        </w:rPr>
        <w:t> </w:t>
      </w:r>
      <w:r w:rsidRPr="00BF063B">
        <w:rPr>
          <w:rFonts w:ascii="Times New Roman" w:hAnsi="Times New Roman" w:cs="Times New Roman"/>
        </w:rPr>
        <w:t>131/2000 Sb.</w:t>
      </w:r>
      <w:r w:rsidR="00E933E6" w:rsidRPr="00BF063B">
        <w:rPr>
          <w:rFonts w:ascii="Times New Roman" w:hAnsi="Times New Roman" w:cs="Times New Roman"/>
        </w:rPr>
        <w:t>,</w:t>
      </w:r>
      <w:r w:rsidRPr="00BF063B">
        <w:rPr>
          <w:rFonts w:ascii="Times New Roman" w:hAnsi="Times New Roman" w:cs="Times New Roman"/>
        </w:rPr>
        <w:t xml:space="preserve"> o hlavním městě Praze, v platném znění,</w:t>
      </w:r>
    </w:p>
    <w:p w14:paraId="7B11C5A8" w14:textId="50103BEE" w:rsidR="006A503E" w:rsidRPr="00BF063B" w:rsidRDefault="006A503E" w:rsidP="00D60E25">
      <w:pPr>
        <w:spacing w:line="288" w:lineRule="auto"/>
        <w:jc w:val="both"/>
        <w:rPr>
          <w:rFonts w:ascii="Times New Roman" w:hAnsi="Times New Roman" w:cs="Times New Roman"/>
        </w:rPr>
      </w:pPr>
      <w:r w:rsidRPr="00BF063B">
        <w:rPr>
          <w:rFonts w:ascii="Times New Roman" w:hAnsi="Times New Roman" w:cs="Times New Roman"/>
          <w:b/>
          <w:bCs/>
        </w:rPr>
        <w:t xml:space="preserve">žádáme o svolání zasedání Zastupitelstva Městské části Praha 10 </w:t>
      </w:r>
      <w:r w:rsidRPr="00BF063B">
        <w:rPr>
          <w:rFonts w:ascii="Times New Roman" w:hAnsi="Times New Roman" w:cs="Times New Roman"/>
        </w:rPr>
        <w:t>(dále jen „</w:t>
      </w:r>
      <w:r w:rsidRPr="00BF063B">
        <w:rPr>
          <w:rFonts w:ascii="Times New Roman" w:hAnsi="Times New Roman" w:cs="Times New Roman"/>
          <w:b/>
          <w:bCs/>
        </w:rPr>
        <w:t>ZMČ</w:t>
      </w:r>
      <w:r w:rsidRPr="00BF063B">
        <w:rPr>
          <w:rFonts w:ascii="Times New Roman" w:hAnsi="Times New Roman" w:cs="Times New Roman"/>
        </w:rPr>
        <w:t xml:space="preserve">“) s tímto </w:t>
      </w:r>
      <w:r w:rsidRPr="00BF063B">
        <w:rPr>
          <w:rFonts w:ascii="Times New Roman" w:hAnsi="Times New Roman" w:cs="Times New Roman"/>
          <w:b/>
          <w:bCs/>
        </w:rPr>
        <w:t>programem</w:t>
      </w:r>
      <w:r w:rsidRPr="00BF063B">
        <w:rPr>
          <w:rFonts w:ascii="Times New Roman" w:hAnsi="Times New Roman" w:cs="Times New Roman"/>
        </w:rPr>
        <w:t>:</w:t>
      </w:r>
    </w:p>
    <w:p w14:paraId="3CE84335" w14:textId="77777777" w:rsidR="00395A12" w:rsidRPr="00BF063B" w:rsidRDefault="00395A12" w:rsidP="00D60E25">
      <w:pPr>
        <w:pStyle w:val="Odstavecseseznamem"/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14:paraId="090D50B9" w14:textId="44C9554C" w:rsidR="00E9449A" w:rsidRPr="00BF063B" w:rsidRDefault="007A25A2" w:rsidP="00E9449A">
      <w:pPr>
        <w:pStyle w:val="default0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F063B">
        <w:rPr>
          <w:rFonts w:ascii="Times New Roman" w:hAnsi="Times New Roman" w:cs="Times New Roman"/>
          <w:bCs/>
          <w:sz w:val="22"/>
          <w:szCs w:val="22"/>
        </w:rPr>
        <w:t>V</w:t>
      </w:r>
      <w:r w:rsidR="00E9449A" w:rsidRPr="00BF063B">
        <w:rPr>
          <w:rFonts w:ascii="Times New Roman" w:hAnsi="Times New Roman" w:cs="Times New Roman"/>
          <w:bCs/>
          <w:sz w:val="22"/>
          <w:szCs w:val="22"/>
        </w:rPr>
        <w:t>y</w:t>
      </w:r>
      <w:r w:rsidRPr="00BF063B">
        <w:rPr>
          <w:rFonts w:ascii="Times New Roman" w:hAnsi="Times New Roman" w:cs="Times New Roman"/>
          <w:bCs/>
          <w:sz w:val="22"/>
          <w:szCs w:val="22"/>
        </w:rPr>
        <w:t>vození odpovědnosti za úmyslné porušení zákona ve věci „STAVEBNÍ ÚPRAVY OBJEKTU VINICE PRO ÚŘAD MĚSTSKÉ ČÁSTI PRAHA 10“ a pokuty 750 000 Kč dle rozhodnutí ÚOHS</w:t>
      </w:r>
      <w:r w:rsidR="00E9449A" w:rsidRPr="00BF063B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="00E9449A" w:rsidRPr="00BF063B">
        <w:rPr>
          <w:rFonts w:ascii="Times New Roman" w:eastAsia="Calibri" w:hAnsi="Times New Roman" w:cs="Times New Roman"/>
          <w:bCs/>
          <w:sz w:val="22"/>
          <w:szCs w:val="22"/>
        </w:rPr>
        <w:t>uplatnění nároku na náhradu škody včetně nákladů na právní zastoupení po osobě odpovědné za jednání, které představuje přestupek zjištěný Úřadem pro ochranu hospodářské soutěže.</w:t>
      </w:r>
    </w:p>
    <w:p w14:paraId="4C3677B9" w14:textId="5EDE6DB2" w:rsidR="007A25A2" w:rsidRPr="00BF063B" w:rsidRDefault="007A25A2" w:rsidP="00E9449A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E95EAB5" w14:textId="12A9A4E8" w:rsidR="007A25A2" w:rsidRPr="00BF063B" w:rsidRDefault="00E9449A" w:rsidP="00E9449A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bCs/>
        </w:rPr>
      </w:pPr>
      <w:r w:rsidRPr="00BF063B">
        <w:rPr>
          <w:rFonts w:ascii="Times New Roman" w:hAnsi="Times New Roman" w:cs="Times New Roman"/>
          <w:bCs/>
        </w:rPr>
        <w:t xml:space="preserve"> </w:t>
      </w:r>
      <w:r w:rsidR="007A25A2" w:rsidRPr="00BF063B">
        <w:rPr>
          <w:rFonts w:ascii="Times New Roman" w:hAnsi="Times New Roman" w:cs="Times New Roman"/>
          <w:bCs/>
        </w:rPr>
        <w:t xml:space="preserve">Odvolání generálního ředitele Praha 10 – Majetková, a.s. Mgr. Petra Janů </w:t>
      </w:r>
      <w:r w:rsidR="00053BC1" w:rsidRPr="00BF063B">
        <w:rPr>
          <w:rFonts w:ascii="Times New Roman" w:hAnsi="Times New Roman" w:cs="Times New Roman"/>
          <w:bCs/>
        </w:rPr>
        <w:t>z důvodu</w:t>
      </w:r>
      <w:r w:rsidR="007A25A2" w:rsidRPr="00BF063B">
        <w:rPr>
          <w:rFonts w:ascii="Times New Roman" w:hAnsi="Times New Roman" w:cs="Times New Roman"/>
          <w:bCs/>
        </w:rPr>
        <w:t xml:space="preserve"> podílení se na dělení veřejné zakázky na „STAVEBNÍ ÚPRAVY OBJEKTU VINICE PRO ÚŘAD MĚSTSKÉ ČÁSTI PRAHA 10“</w:t>
      </w:r>
      <w:r w:rsidRPr="00BF063B">
        <w:t>.</w:t>
      </w:r>
    </w:p>
    <w:p w14:paraId="26DB52F1" w14:textId="77777777" w:rsidR="00F31B93" w:rsidRPr="00BF063B" w:rsidRDefault="00F31B93" w:rsidP="00D60E25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D17B894" w14:textId="5E18D6E7" w:rsidR="00E933E6" w:rsidRPr="00BF063B" w:rsidRDefault="006A503E" w:rsidP="00D60E25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BF063B">
        <w:rPr>
          <w:rFonts w:ascii="Times New Roman" w:hAnsi="Times New Roman" w:cs="Times New Roman"/>
          <w:bCs/>
        </w:rPr>
        <w:t xml:space="preserve">Důvodem pro svolání </w:t>
      </w:r>
      <w:r w:rsidR="00053BC1" w:rsidRPr="00BF063B">
        <w:rPr>
          <w:rFonts w:ascii="Times New Roman" w:hAnsi="Times New Roman" w:cs="Times New Roman"/>
          <w:bCs/>
        </w:rPr>
        <w:t>Z</w:t>
      </w:r>
      <w:r w:rsidRPr="00BF063B">
        <w:rPr>
          <w:rFonts w:ascii="Times New Roman" w:hAnsi="Times New Roman" w:cs="Times New Roman"/>
          <w:bCs/>
        </w:rPr>
        <w:t xml:space="preserve">astupitelstva MČ </w:t>
      </w:r>
      <w:r w:rsidR="00053BC1" w:rsidRPr="00BF063B">
        <w:rPr>
          <w:rFonts w:ascii="Times New Roman" w:hAnsi="Times New Roman" w:cs="Times New Roman"/>
          <w:bCs/>
        </w:rPr>
        <w:t xml:space="preserve">Praha 10 </w:t>
      </w:r>
      <w:r w:rsidRPr="00BF063B">
        <w:rPr>
          <w:rFonts w:ascii="Times New Roman" w:hAnsi="Times New Roman" w:cs="Times New Roman"/>
          <w:bCs/>
        </w:rPr>
        <w:t xml:space="preserve">je </w:t>
      </w:r>
      <w:r w:rsidR="00053BC1" w:rsidRPr="00BF063B">
        <w:rPr>
          <w:rFonts w:ascii="Times New Roman" w:hAnsi="Times New Roman" w:cs="Times New Roman"/>
          <w:bCs/>
        </w:rPr>
        <w:t xml:space="preserve">pravomocné rozhodnutí ÚOHS-S0523/2024/VZ ze dne 6.8.2024 </w:t>
      </w:r>
      <w:r w:rsidR="00D60E25" w:rsidRPr="00BF063B">
        <w:rPr>
          <w:rFonts w:ascii="Times New Roman" w:hAnsi="Times New Roman" w:cs="Times New Roman"/>
          <w:bCs/>
        </w:rPr>
        <w:t>potvrzené</w:t>
      </w:r>
      <w:r w:rsidR="00053BC1" w:rsidRPr="00BF063B">
        <w:rPr>
          <w:rFonts w:ascii="Times New Roman" w:hAnsi="Times New Roman" w:cs="Times New Roman"/>
          <w:bCs/>
        </w:rPr>
        <w:t xml:space="preserve"> rozhodnutí ÚOHS-</w:t>
      </w:r>
      <w:r w:rsidR="001C77DB">
        <w:rPr>
          <w:rFonts w:ascii="Times New Roman" w:hAnsi="Times New Roman" w:cs="Times New Roman"/>
          <w:bCs/>
        </w:rPr>
        <w:t>R0140</w:t>
      </w:r>
      <w:r w:rsidR="00053BC1" w:rsidRPr="00BF063B">
        <w:rPr>
          <w:rFonts w:ascii="Times New Roman" w:hAnsi="Times New Roman" w:cs="Times New Roman"/>
          <w:bCs/>
        </w:rPr>
        <w:t>/2024/VZ</w:t>
      </w:r>
      <w:r w:rsidR="00D60E25" w:rsidRPr="00BF063B">
        <w:rPr>
          <w:rFonts w:ascii="Times New Roman" w:hAnsi="Times New Roman" w:cs="Times New Roman"/>
          <w:bCs/>
        </w:rPr>
        <w:t xml:space="preserve"> ze dne 2.10.2024. </w:t>
      </w:r>
      <w:r w:rsidR="00F13301" w:rsidRPr="00BF063B">
        <w:rPr>
          <w:rFonts w:ascii="Times New Roman" w:hAnsi="Times New Roman" w:cs="Times New Roman"/>
          <w:bCs/>
        </w:rPr>
        <w:t>Úřad ve svém rozhodnutí</w:t>
      </w:r>
      <w:r w:rsidR="00D60E25" w:rsidRPr="00BF063B">
        <w:rPr>
          <w:rFonts w:ascii="Times New Roman" w:hAnsi="Times New Roman" w:cs="Times New Roman"/>
          <w:bCs/>
        </w:rPr>
        <w:t xml:space="preserve"> ÚOHS-S0523/2024/VZ ze dne 6.8.2024</w:t>
      </w:r>
      <w:r w:rsidR="00053BC1" w:rsidRPr="00BF063B">
        <w:rPr>
          <w:rFonts w:ascii="Times New Roman" w:hAnsi="Times New Roman" w:cs="Times New Roman"/>
          <w:bCs/>
        </w:rPr>
        <w:t xml:space="preserve"> </w:t>
      </w:r>
      <w:r w:rsidR="00D60E25" w:rsidRPr="00BF063B">
        <w:rPr>
          <w:rFonts w:ascii="Times New Roman" w:hAnsi="Times New Roman" w:cs="Times New Roman"/>
          <w:bCs/>
        </w:rPr>
        <w:t>rozhodl, že:</w:t>
      </w:r>
    </w:p>
    <w:p w14:paraId="1CE6FB57" w14:textId="77777777" w:rsidR="007A4912" w:rsidRDefault="007A4912" w:rsidP="00D60E25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7E75C56" w14:textId="11CE35E6" w:rsidR="007A4912" w:rsidRPr="007A4912" w:rsidRDefault="00D60E25" w:rsidP="007A49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140BDEA1" w14:textId="7276FCE6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>Obviněný – městská část Praha 10</w:t>
      </w:r>
      <w:r w:rsidRPr="00F31B93">
        <w:rPr>
          <w:rFonts w:ascii="Times New Roman" w:hAnsi="Times New Roman" w:cs="Times New Roman"/>
          <w:sz w:val="22"/>
          <w:szCs w:val="22"/>
        </w:rPr>
        <w:t xml:space="preserve">, IČO 00063941, se sídlem Vršovická 1429/68, Vršovice, 101 00 Praha 10 –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>se dopustil přestupku podle § 268 odst. 1 písm. a) zákona č. 134/2016 Sb., o zadávání veřejných zakázek</w:t>
      </w:r>
      <w:r w:rsidRPr="00F31B93">
        <w:rPr>
          <w:rFonts w:ascii="Times New Roman" w:hAnsi="Times New Roman" w:cs="Times New Roman"/>
          <w:sz w:val="22"/>
          <w:szCs w:val="22"/>
        </w:rPr>
        <w:t xml:space="preserve">, ve znění pozdějších předpisů,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tím, že nedodržel pravidlo pro zadání veřejné zakázky stanovené v § 2 odst. 3 cit. zákona ve spojení se zásadou transparentnosti zakotvenou v § 6 odst. 1 cit. zákona, když s úmyslem obejít zákonnou povinnost zadat veřejnou zakázku, jejíž předpokládaná hodnota odpovídá podlimitní veřejné zakázce, v jednom z druhů zadávacího řízení dle § 3 cit. zákona záměrně rozdělil předmět plnění spočívající ve stavebních úpravách objektu Vinice </w:t>
      </w:r>
      <w:r w:rsidRPr="00F31B93">
        <w:rPr>
          <w:rFonts w:ascii="Times New Roman" w:hAnsi="Times New Roman" w:cs="Times New Roman"/>
          <w:sz w:val="22"/>
          <w:szCs w:val="22"/>
        </w:rPr>
        <w:t xml:space="preserve">na adrese Vinohradská 3218/169, 100 00 Praha 10 – Strašnice,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>pro účely fungování Úřadu městské části Praha 10, který představuje jeden funkční celek</w:t>
      </w:r>
      <w:r w:rsidRPr="00F31B93">
        <w:rPr>
          <w:rFonts w:ascii="Times New Roman" w:hAnsi="Times New Roman" w:cs="Times New Roman"/>
          <w:sz w:val="22"/>
          <w:szCs w:val="22"/>
        </w:rPr>
        <w:t xml:space="preserve">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na dvě části, přičemž při zadávání ani jedné z nich nepostupoval v zadávacím řízení, když </w:t>
      </w:r>
    </w:p>
    <w:p w14:paraId="59D0FC0A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668856E" w14:textId="4161E878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>první část předmětu plnění</w:t>
      </w:r>
      <w:r w:rsidRPr="00F31B93">
        <w:rPr>
          <w:rFonts w:ascii="Times New Roman" w:hAnsi="Times New Roman" w:cs="Times New Roman"/>
          <w:sz w:val="22"/>
          <w:szCs w:val="22"/>
        </w:rPr>
        <w:t xml:space="preserve">, která spočívala ve stavebních úpravách 3. podzemního patra, 2. podzemního patra, 1. nadzemního patra, 2. nadzemního patra, 6. nadzemního patra, 7. nadzemního patra a 8. nadzemního patra cit. objektu,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zadal jako veřejnou zakázku malého rozsahu „STAVEBNÍ ÚPRAVY OBJEKTU VINICE PRO ÚŘAD MĚSTSKÉ ČÁSTI PRAHA 10“ bez provedení zadávacího řízení a </w:t>
      </w:r>
    </w:p>
    <w:p w14:paraId="64201F74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3969E" w14:textId="3F639981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>na zbývající část předmětu plnění</w:t>
      </w:r>
      <w:r w:rsidRPr="00F31B93">
        <w:rPr>
          <w:rFonts w:ascii="Times New Roman" w:hAnsi="Times New Roman" w:cs="Times New Roman"/>
          <w:sz w:val="22"/>
          <w:szCs w:val="22"/>
        </w:rPr>
        <w:t xml:space="preserve">, která spočívala ve stavebních úpravách 3. nadzemního patra, 4. nadzemního patra a 5. nadzemního patra cit. objektu,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uzavřel smlouvu s odkazem na institut vertikální spolupráce ve smyslu ust. § 11 cit. zákona s jím ovládanou osobou, tedy rovněž postupem mimo zadávací řízení, a to s vědomím, že i tato druhá část plnění bude realizována třetím subjektem bez provedení zadávacího řízení, </w:t>
      </w:r>
    </w:p>
    <w:p w14:paraId="6B04C712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45F414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a tedy účelově snížil předpokládanou hodnotu veřejné zakázky, která spočívala v řešení jeho plánované potřeby zajištění kompletních úprav objektu Vinice, přičemž tímto nezákonným postupem mohl ovlivnit výběr dodavatele a na předmět výše uvedené veřejné zakázky uzavřel dne 3. 7. 2023 s dodavatelem </w:t>
      </w:r>
      <w:r w:rsidRPr="00F31B93">
        <w:rPr>
          <w:rFonts w:ascii="Times New Roman" w:hAnsi="Times New Roman" w:cs="Times New Roman"/>
          <w:sz w:val="22"/>
          <w:szCs w:val="22"/>
        </w:rPr>
        <w:t xml:space="preserve">–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>U1 s.r.o.</w:t>
      </w:r>
      <w:r w:rsidRPr="00F31B93">
        <w:rPr>
          <w:rFonts w:ascii="Times New Roman" w:hAnsi="Times New Roman" w:cs="Times New Roman"/>
          <w:sz w:val="22"/>
          <w:szCs w:val="22"/>
        </w:rPr>
        <w:t xml:space="preserve">, IČO 26273179, se sídlem Nejedlého 373/1, 638 00 Brno –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smlouvu o dílo </w:t>
      </w:r>
      <w:r w:rsidRPr="00F31B93">
        <w:rPr>
          <w:rFonts w:ascii="Times New Roman" w:hAnsi="Times New Roman" w:cs="Times New Roman"/>
          <w:sz w:val="22"/>
          <w:szCs w:val="22"/>
        </w:rPr>
        <w:t xml:space="preserve">č. 2023/OMP/1130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a dne 27. 7. 2023 smlouvu o dílo </w:t>
      </w:r>
      <w:r w:rsidRPr="00F31B93">
        <w:rPr>
          <w:rFonts w:ascii="Times New Roman" w:hAnsi="Times New Roman" w:cs="Times New Roman"/>
          <w:sz w:val="22"/>
          <w:szCs w:val="22"/>
        </w:rPr>
        <w:t xml:space="preserve">č. 2023/OMP/1277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s jím ovládanou osobou PRAHA 10 – Majetková, a.s., </w:t>
      </w:r>
      <w:r w:rsidRPr="00F31B93">
        <w:rPr>
          <w:rFonts w:ascii="Times New Roman" w:hAnsi="Times New Roman" w:cs="Times New Roman"/>
          <w:sz w:val="22"/>
          <w:szCs w:val="22"/>
        </w:rPr>
        <w:t xml:space="preserve">IČO 27205703, se sídlem Vršovická 1429/68, 101 00 Praha 10. </w:t>
      </w:r>
    </w:p>
    <w:p w14:paraId="639841D4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B18473" w14:textId="63224166" w:rsidR="00D60E25" w:rsidRPr="00F31B93" w:rsidRDefault="00D60E25" w:rsidP="00D60E2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5D32F9CE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D81BAE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Za spáchání přestupku uvedeného ve výroku I. tohoto rozhodnutí se obviněnému – městská část Praha 10, </w:t>
      </w:r>
      <w:r w:rsidRPr="00F31B93">
        <w:rPr>
          <w:rFonts w:ascii="Times New Roman" w:hAnsi="Times New Roman" w:cs="Times New Roman"/>
          <w:sz w:val="22"/>
          <w:szCs w:val="22"/>
        </w:rPr>
        <w:t xml:space="preserve">IČO 00063941, se sídlem Vršovická 1429/68, Vršovice, 101 00 Praha 10 – podle § 268 odst. 2 písm. a) zákona č. 134/2016 Sb., o zadávání veřejných zakázek, ve znění pozdějších předpisů,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ukládá pokuta ve výši 750 000,- Kč (sedm set padesát tisíc korun českých). </w:t>
      </w:r>
    </w:p>
    <w:p w14:paraId="73AAC351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sz w:val="22"/>
          <w:szCs w:val="22"/>
        </w:rPr>
        <w:t xml:space="preserve">Pokuta je splatná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do dvou měsíců </w:t>
      </w:r>
      <w:r w:rsidRPr="00F31B93">
        <w:rPr>
          <w:rFonts w:ascii="Times New Roman" w:hAnsi="Times New Roman" w:cs="Times New Roman"/>
          <w:sz w:val="22"/>
          <w:szCs w:val="22"/>
        </w:rPr>
        <w:t xml:space="preserve">od nabytí právní moci tohoto rozhodnutí. </w:t>
      </w:r>
    </w:p>
    <w:p w14:paraId="6AD23264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13E3D9" w14:textId="1CE403EB" w:rsidR="00D60E25" w:rsidRPr="00F31B93" w:rsidRDefault="00D60E25" w:rsidP="00D60E2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0B18EB8E" w14:textId="77777777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115378" w14:textId="4419E304" w:rsidR="00D60E25" w:rsidRPr="00F31B93" w:rsidRDefault="00D60E25" w:rsidP="00D60E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Podle § 95 odst. 1 zákona č. 250/2016 Sb., o odpovědnosti za přestupky a řízení o nich, ve znění pozdějších předpisů, </w:t>
      </w:r>
      <w:r w:rsidRPr="00F31B93">
        <w:rPr>
          <w:rFonts w:ascii="Times New Roman" w:hAnsi="Times New Roman" w:cs="Times New Roman"/>
          <w:sz w:val="22"/>
          <w:szCs w:val="22"/>
        </w:rPr>
        <w:t xml:space="preserve">v návaznosti na § 79 odst. 5 zákona č. 500/2004 Sb., správní řád, ve znění pozdějších předpisů, a § 6 odst. 1 vyhlášky č. 520/2005 Sb., o rozsahu hotových výdajů a ušlého výdělku, které správní orgán hradí jiným osobám, a o výši paušální částky nákladů řízení, ve znění pozdějších předpisů,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se obviněnému - městská část Praha 10, </w:t>
      </w:r>
      <w:r w:rsidRPr="00F31B93">
        <w:rPr>
          <w:rFonts w:ascii="Times New Roman" w:hAnsi="Times New Roman" w:cs="Times New Roman"/>
          <w:sz w:val="22"/>
          <w:szCs w:val="22"/>
        </w:rPr>
        <w:t xml:space="preserve">IČO 00063941, se sídlem Vršovická 1429/68, Vršovice, 101 00 Praha 10 – </w:t>
      </w: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ukládá </w:t>
      </w:r>
    </w:p>
    <w:p w14:paraId="3026D982" w14:textId="77777777" w:rsidR="00F13301" w:rsidRPr="00F31B93" w:rsidRDefault="00F13301" w:rsidP="00D60E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BBF4DD" w14:textId="5D732DE3" w:rsidR="00D60E25" w:rsidRPr="00F31B93" w:rsidRDefault="00D60E25" w:rsidP="00F133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31B93">
        <w:rPr>
          <w:rFonts w:ascii="Times New Roman" w:hAnsi="Times New Roman" w:cs="Times New Roman"/>
          <w:b/>
          <w:bCs/>
          <w:sz w:val="22"/>
          <w:szCs w:val="22"/>
        </w:rPr>
        <w:t xml:space="preserve">uhradit náklady řízení ve výši 1 000 Kč </w:t>
      </w:r>
      <w:r w:rsidRPr="00F31B93">
        <w:rPr>
          <w:rFonts w:ascii="Times New Roman" w:hAnsi="Times New Roman" w:cs="Times New Roman"/>
          <w:sz w:val="22"/>
          <w:szCs w:val="22"/>
        </w:rPr>
        <w:t>(jeden tisíc korun českých).</w:t>
      </w:r>
    </w:p>
    <w:p w14:paraId="26B43941" w14:textId="77777777" w:rsidR="00F13301" w:rsidRPr="00F31B93" w:rsidRDefault="00F13301" w:rsidP="00F133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4936142" w14:textId="52ADAD0F" w:rsidR="00D60E25" w:rsidRPr="00F31B93" w:rsidRDefault="00D60E25" w:rsidP="00D60E25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F31B93">
        <w:rPr>
          <w:rFonts w:ascii="Times New Roman" w:hAnsi="Times New Roman" w:cs="Times New Roman"/>
        </w:rPr>
        <w:t xml:space="preserve">Náklady řízení jsou splatné </w:t>
      </w:r>
      <w:r w:rsidRPr="00F31B93">
        <w:rPr>
          <w:rFonts w:ascii="Times New Roman" w:hAnsi="Times New Roman" w:cs="Times New Roman"/>
          <w:b/>
          <w:bCs/>
        </w:rPr>
        <w:t xml:space="preserve">do dvou měsíců </w:t>
      </w:r>
      <w:r w:rsidRPr="00F31B93">
        <w:rPr>
          <w:rFonts w:ascii="Times New Roman" w:hAnsi="Times New Roman" w:cs="Times New Roman"/>
        </w:rPr>
        <w:t>od nabytí právní moci tohoto rozhodnutí.</w:t>
      </w:r>
    </w:p>
    <w:p w14:paraId="39200589" w14:textId="48FE5057" w:rsidR="006A503E" w:rsidRPr="00F31B93" w:rsidRDefault="006A503E" w:rsidP="00D60E25">
      <w:pPr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sectPr w:rsidR="006A503E" w:rsidRPr="00F3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B9D55"/>
    <w:multiLevelType w:val="hybridMultilevel"/>
    <w:tmpl w:val="0F515A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756F73"/>
    <w:multiLevelType w:val="hybridMultilevel"/>
    <w:tmpl w:val="B78DB14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F46A00"/>
    <w:multiLevelType w:val="hybridMultilevel"/>
    <w:tmpl w:val="92DA8CC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E316BD"/>
    <w:multiLevelType w:val="hybridMultilevel"/>
    <w:tmpl w:val="11EA99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08"/>
    <w:multiLevelType w:val="hybridMultilevel"/>
    <w:tmpl w:val="A2C01E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49CA"/>
    <w:multiLevelType w:val="hybridMultilevel"/>
    <w:tmpl w:val="E1308954"/>
    <w:lvl w:ilvl="0" w:tplc="9462D81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A171CA"/>
    <w:multiLevelType w:val="hybridMultilevel"/>
    <w:tmpl w:val="11EA9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2B5"/>
    <w:multiLevelType w:val="hybridMultilevel"/>
    <w:tmpl w:val="639E0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A16A8"/>
    <w:multiLevelType w:val="hybridMultilevel"/>
    <w:tmpl w:val="0180DD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89"/>
    <w:rsid w:val="000130FF"/>
    <w:rsid w:val="00053BC1"/>
    <w:rsid w:val="001C77DB"/>
    <w:rsid w:val="002833CF"/>
    <w:rsid w:val="00395A12"/>
    <w:rsid w:val="003F23C9"/>
    <w:rsid w:val="00684DC3"/>
    <w:rsid w:val="006A25CE"/>
    <w:rsid w:val="006A503E"/>
    <w:rsid w:val="007A0F74"/>
    <w:rsid w:val="007A25A2"/>
    <w:rsid w:val="007A4912"/>
    <w:rsid w:val="007D50BE"/>
    <w:rsid w:val="00A06AC5"/>
    <w:rsid w:val="00A36816"/>
    <w:rsid w:val="00A91407"/>
    <w:rsid w:val="00AD7501"/>
    <w:rsid w:val="00B53328"/>
    <w:rsid w:val="00BF063B"/>
    <w:rsid w:val="00C915CC"/>
    <w:rsid w:val="00D57789"/>
    <w:rsid w:val="00D60E25"/>
    <w:rsid w:val="00E933E6"/>
    <w:rsid w:val="00E9449A"/>
    <w:rsid w:val="00F1072A"/>
    <w:rsid w:val="00F13301"/>
    <w:rsid w:val="00F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C40"/>
  <w15:chartTrackingRefBased/>
  <w15:docId w15:val="{E5CBF967-7F14-4871-BD01-7ECAAF2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03E"/>
    <w:pPr>
      <w:ind w:left="720"/>
      <w:contextualSpacing/>
    </w:pPr>
  </w:style>
  <w:style w:type="paragraph" w:customStyle="1" w:styleId="Default">
    <w:name w:val="Default"/>
    <w:rsid w:val="00053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ln"/>
    <w:rsid w:val="00E9449A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Beneš Petr (MHMP, SE8)</cp:lastModifiedBy>
  <cp:revision>4</cp:revision>
  <cp:lastPrinted>2024-10-22T13:04:00Z</cp:lastPrinted>
  <dcterms:created xsi:type="dcterms:W3CDTF">2024-10-21T20:37:00Z</dcterms:created>
  <dcterms:modified xsi:type="dcterms:W3CDTF">2024-10-23T07:45:00Z</dcterms:modified>
</cp:coreProperties>
</file>